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47" w:rsidRDefault="00FD6316">
      <w:pPr>
        <w:pStyle w:val="a3"/>
        <w:tabs>
          <w:tab w:val="left" w:pos="5832"/>
          <w:tab w:val="left" w:pos="8091"/>
        </w:tabs>
        <w:rPr>
          <w:b w:val="0"/>
          <w:i w:val="0"/>
          <w:sz w:val="20"/>
        </w:rPr>
      </w:pPr>
      <w:r>
        <w:rPr>
          <w:b w:val="0"/>
          <w:i w:val="0"/>
          <w:noProof/>
          <w:position w:val="2"/>
          <w:sz w:val="20"/>
          <w:lang w:eastAsia="el-GR"/>
        </w:rPr>
        <w:drawing>
          <wp:inline distT="0" distB="0" distL="0" distR="0">
            <wp:extent cx="2737832" cy="461772"/>
            <wp:effectExtent l="0" t="0" r="0" b="0"/>
            <wp:docPr id="1" name="Image 1" descr="Εικόνα που περιέχει γραμματοσειρά, κείμενο, Μπελ ηλεκτρίκ, μπλε  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Εικόνα που περιέχει γραμματοσειρά, κείμενο, Μπελ ηλεκτρίκ, μπλε  Περιγραφή που δημιουργήθηκε αυτόματα"/>
                    <pic:cNvPicPr/>
                  </pic:nvPicPr>
                  <pic:blipFill>
                    <a:blip r:embed="rId5" cstate="print"/>
                    <a:stretch>
                      <a:fillRect/>
                    </a:stretch>
                  </pic:blipFill>
                  <pic:spPr>
                    <a:xfrm>
                      <a:off x="0" y="0"/>
                      <a:ext cx="2737832" cy="461772"/>
                    </a:xfrm>
                    <a:prstGeom prst="rect">
                      <a:avLst/>
                    </a:prstGeom>
                  </pic:spPr>
                </pic:pic>
              </a:graphicData>
            </a:graphic>
          </wp:inline>
        </w:drawing>
      </w:r>
      <w:r>
        <w:rPr>
          <w:b w:val="0"/>
          <w:i w:val="0"/>
          <w:position w:val="2"/>
          <w:sz w:val="20"/>
        </w:rPr>
        <w:tab/>
      </w:r>
      <w:r>
        <w:rPr>
          <w:b w:val="0"/>
          <w:i w:val="0"/>
          <w:noProof/>
          <w:position w:val="5"/>
          <w:sz w:val="20"/>
          <w:lang w:eastAsia="el-GR"/>
        </w:rPr>
        <w:drawing>
          <wp:inline distT="0" distB="0" distL="0" distR="0">
            <wp:extent cx="928713" cy="3857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928713" cy="385762"/>
                    </a:xfrm>
                    <a:prstGeom prst="rect">
                      <a:avLst/>
                    </a:prstGeom>
                  </pic:spPr>
                </pic:pic>
              </a:graphicData>
            </a:graphic>
          </wp:inline>
        </w:drawing>
      </w:r>
      <w:r>
        <w:rPr>
          <w:b w:val="0"/>
          <w:i w:val="0"/>
          <w:position w:val="5"/>
          <w:sz w:val="20"/>
        </w:rPr>
        <w:tab/>
      </w:r>
      <w:r>
        <w:rPr>
          <w:b w:val="0"/>
          <w:i w:val="0"/>
          <w:noProof/>
          <w:sz w:val="20"/>
          <w:lang w:eastAsia="el-GR"/>
        </w:rPr>
        <w:drawing>
          <wp:inline distT="0" distB="0" distL="0" distR="0">
            <wp:extent cx="748189" cy="452627"/>
            <wp:effectExtent l="0" t="0" r="0" b="0"/>
            <wp:docPr id="3" name="Image 3" descr="Εικόνα που περιέχει κείμενο, γραμματοσειρά, λογότυπο, γραφικά  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Εικόνα που περιέχει κείμενο, γραμματοσειρά, λογότυπο, γραφικά  Περιγραφή που δημιουργήθηκε αυτόματα"/>
                    <pic:cNvPicPr/>
                  </pic:nvPicPr>
                  <pic:blipFill>
                    <a:blip r:embed="rId7" cstate="print"/>
                    <a:stretch>
                      <a:fillRect/>
                    </a:stretch>
                  </pic:blipFill>
                  <pic:spPr>
                    <a:xfrm>
                      <a:off x="0" y="0"/>
                      <a:ext cx="748189" cy="452627"/>
                    </a:xfrm>
                    <a:prstGeom prst="rect">
                      <a:avLst/>
                    </a:prstGeom>
                  </pic:spPr>
                </pic:pic>
              </a:graphicData>
            </a:graphic>
          </wp:inline>
        </w:drawing>
      </w:r>
    </w:p>
    <w:p w:rsidR="00531F47" w:rsidRDefault="00531F47">
      <w:pPr>
        <w:rPr>
          <w:rFonts w:ascii="Times New Roman"/>
          <w:sz w:val="20"/>
        </w:rPr>
      </w:pPr>
    </w:p>
    <w:p w:rsidR="00531F47" w:rsidRDefault="00531F47">
      <w:pPr>
        <w:spacing w:before="162"/>
        <w:rPr>
          <w:rFonts w:ascii="Times New Roman"/>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1"/>
        <w:gridCol w:w="6124"/>
      </w:tblGrid>
      <w:tr w:rsidR="00531F47">
        <w:trPr>
          <w:trHeight w:val="736"/>
        </w:trPr>
        <w:tc>
          <w:tcPr>
            <w:tcW w:w="3971" w:type="dxa"/>
            <w:shd w:val="clear" w:color="auto" w:fill="C5D9F0"/>
          </w:tcPr>
          <w:p w:rsidR="00531F47" w:rsidRDefault="00FD6316">
            <w:pPr>
              <w:pStyle w:val="TableParagraph"/>
              <w:spacing w:before="222"/>
              <w:ind w:left="64" w:right="1"/>
              <w:jc w:val="center"/>
              <w:rPr>
                <w:b/>
                <w:sz w:val="24"/>
              </w:rPr>
            </w:pPr>
            <w:r>
              <w:rPr>
                <w:b/>
                <w:spacing w:val="-4"/>
                <w:sz w:val="24"/>
              </w:rPr>
              <w:t>MIS:</w:t>
            </w:r>
          </w:p>
        </w:tc>
        <w:tc>
          <w:tcPr>
            <w:tcW w:w="6124" w:type="dxa"/>
          </w:tcPr>
          <w:p w:rsidR="0018420C" w:rsidRDefault="0018420C" w:rsidP="0018420C">
            <w:pPr>
              <w:jc w:val="center"/>
              <w:rPr>
                <w:rFonts w:ascii="Calibri" w:eastAsia="Calibri" w:hAnsi="Calibri" w:cs="Calibri"/>
                <w:spacing w:val="-4"/>
                <w:sz w:val="24"/>
              </w:rPr>
            </w:pPr>
          </w:p>
          <w:p w:rsidR="00531F47" w:rsidRPr="0018420C" w:rsidRDefault="006A6A21" w:rsidP="0018420C">
            <w:pPr>
              <w:jc w:val="center"/>
              <w:rPr>
                <w:rFonts w:ascii="Calibri" w:eastAsia="Calibri" w:hAnsi="Calibri" w:cs="Calibri"/>
                <w:spacing w:val="-4"/>
                <w:sz w:val="24"/>
              </w:rPr>
            </w:pPr>
            <w:r w:rsidRPr="00105E88">
              <w:rPr>
                <w:rFonts w:ascii="Calibri" w:eastAsia="Calibri" w:hAnsi="Calibri" w:cs="Calibri"/>
                <w:sz w:val="24"/>
              </w:rPr>
              <w:t>6001506</w:t>
            </w:r>
          </w:p>
        </w:tc>
      </w:tr>
      <w:tr w:rsidR="00531F47">
        <w:trPr>
          <w:trHeight w:val="736"/>
        </w:trPr>
        <w:tc>
          <w:tcPr>
            <w:tcW w:w="3971" w:type="dxa"/>
            <w:shd w:val="clear" w:color="auto" w:fill="C5D9F0"/>
          </w:tcPr>
          <w:p w:rsidR="00531F47" w:rsidRDefault="00FD6316">
            <w:pPr>
              <w:pStyle w:val="TableParagraph"/>
              <w:spacing w:before="222"/>
              <w:ind w:left="64" w:right="1"/>
              <w:jc w:val="center"/>
              <w:rPr>
                <w:b/>
                <w:sz w:val="24"/>
              </w:rPr>
            </w:pPr>
            <w:r>
              <w:rPr>
                <w:b/>
                <w:spacing w:val="-2"/>
                <w:sz w:val="24"/>
              </w:rPr>
              <w:t>Τίτλος:</w:t>
            </w:r>
          </w:p>
        </w:tc>
        <w:tc>
          <w:tcPr>
            <w:tcW w:w="6124" w:type="dxa"/>
          </w:tcPr>
          <w:p w:rsidR="00531F47" w:rsidRPr="006A6A21" w:rsidRDefault="006A6A21" w:rsidP="0018420C">
            <w:pPr>
              <w:pStyle w:val="TableParagraph"/>
              <w:spacing w:before="222"/>
              <w:ind w:left="67"/>
              <w:rPr>
                <w:spacing w:val="-4"/>
                <w:sz w:val="24"/>
              </w:rPr>
            </w:pPr>
            <w:r w:rsidRPr="006A6A21">
              <w:rPr>
                <w:sz w:val="24"/>
                <w:szCs w:val="24"/>
              </w:rPr>
              <w:t>ΠΡΟΜΗΘΕΙΑ ΙΑΤΡΟΤΕΧΝΟΛΟΓΙΚΟΥ ΕΠΙΣΤΗΜΟΝΙΚΟΥ ΚΑΙ ΛΟΙΠΟΥ   ΕΞΟΠΛΙΣΜΟΥ</w:t>
            </w:r>
          </w:p>
        </w:tc>
      </w:tr>
      <w:tr w:rsidR="00531F47">
        <w:trPr>
          <w:trHeight w:val="738"/>
        </w:trPr>
        <w:tc>
          <w:tcPr>
            <w:tcW w:w="3971" w:type="dxa"/>
            <w:shd w:val="clear" w:color="auto" w:fill="C5D9F0"/>
          </w:tcPr>
          <w:p w:rsidR="00531F47" w:rsidRDefault="00FD6316">
            <w:pPr>
              <w:pStyle w:val="TableParagraph"/>
              <w:spacing w:before="76"/>
              <w:ind w:left="1377" w:hanging="725"/>
              <w:rPr>
                <w:b/>
                <w:sz w:val="24"/>
              </w:rPr>
            </w:pPr>
            <w:r>
              <w:rPr>
                <w:b/>
                <w:spacing w:val="-2"/>
                <w:sz w:val="24"/>
              </w:rPr>
              <w:t>Περιφέρεια/Επιχειρησιακό Πρόγραμμα:</w:t>
            </w:r>
          </w:p>
        </w:tc>
        <w:tc>
          <w:tcPr>
            <w:tcW w:w="6124" w:type="dxa"/>
          </w:tcPr>
          <w:p w:rsidR="00531F47" w:rsidRPr="00252538" w:rsidRDefault="00FD6316">
            <w:pPr>
              <w:pStyle w:val="TableParagraph"/>
              <w:spacing w:before="222"/>
              <w:ind w:left="67" w:right="1"/>
              <w:jc w:val="center"/>
              <w:rPr>
                <w:sz w:val="24"/>
                <w:lang w:val="en-US"/>
              </w:rPr>
            </w:pPr>
            <w:r>
              <w:rPr>
                <w:sz w:val="24"/>
              </w:rPr>
              <w:t>Πελοπόννησος</w:t>
            </w:r>
            <w:r>
              <w:rPr>
                <w:spacing w:val="-7"/>
                <w:sz w:val="24"/>
              </w:rPr>
              <w:t xml:space="preserve"> </w:t>
            </w:r>
            <w:r>
              <w:rPr>
                <w:sz w:val="24"/>
              </w:rPr>
              <w:t>2021-</w:t>
            </w:r>
            <w:r>
              <w:rPr>
                <w:spacing w:val="-2"/>
                <w:sz w:val="24"/>
              </w:rPr>
              <w:t>2027</w:t>
            </w:r>
          </w:p>
        </w:tc>
      </w:tr>
      <w:tr w:rsidR="00531F47">
        <w:trPr>
          <w:trHeight w:val="737"/>
        </w:trPr>
        <w:tc>
          <w:tcPr>
            <w:tcW w:w="3971" w:type="dxa"/>
            <w:shd w:val="clear" w:color="auto" w:fill="C5D9F0"/>
          </w:tcPr>
          <w:p w:rsidR="00531F47" w:rsidRDefault="00FD6316">
            <w:pPr>
              <w:pStyle w:val="TableParagraph"/>
              <w:spacing w:before="220"/>
              <w:ind w:left="64" w:right="2"/>
              <w:jc w:val="center"/>
              <w:rPr>
                <w:b/>
                <w:sz w:val="24"/>
              </w:rPr>
            </w:pPr>
            <w:r>
              <w:rPr>
                <w:b/>
                <w:sz w:val="24"/>
              </w:rPr>
              <w:t>Φορέας</w:t>
            </w:r>
            <w:r>
              <w:rPr>
                <w:b/>
                <w:spacing w:val="-4"/>
                <w:sz w:val="24"/>
              </w:rPr>
              <w:t xml:space="preserve"> </w:t>
            </w:r>
            <w:r>
              <w:rPr>
                <w:b/>
                <w:spacing w:val="-2"/>
                <w:sz w:val="24"/>
              </w:rPr>
              <w:t>λειτουργίας:</w:t>
            </w:r>
          </w:p>
        </w:tc>
        <w:tc>
          <w:tcPr>
            <w:tcW w:w="6124" w:type="dxa"/>
          </w:tcPr>
          <w:p w:rsidR="00531F47" w:rsidRDefault="0018420C">
            <w:pPr>
              <w:pStyle w:val="TableParagraph"/>
              <w:spacing w:before="220"/>
              <w:ind w:left="67"/>
              <w:jc w:val="center"/>
              <w:rPr>
                <w:sz w:val="24"/>
              </w:rPr>
            </w:pPr>
            <w:r>
              <w:rPr>
                <w:sz w:val="24"/>
              </w:rPr>
              <w:t>Γενικό Νοσοκομείο Κορίνθου</w:t>
            </w:r>
          </w:p>
        </w:tc>
      </w:tr>
      <w:tr w:rsidR="00531F47">
        <w:trPr>
          <w:trHeight w:val="736"/>
        </w:trPr>
        <w:tc>
          <w:tcPr>
            <w:tcW w:w="3971" w:type="dxa"/>
            <w:shd w:val="clear" w:color="auto" w:fill="C5D9F0"/>
          </w:tcPr>
          <w:p w:rsidR="00531F47" w:rsidRDefault="00FD6316">
            <w:pPr>
              <w:pStyle w:val="TableParagraph"/>
              <w:spacing w:before="222"/>
              <w:ind w:left="64"/>
              <w:jc w:val="center"/>
              <w:rPr>
                <w:b/>
                <w:sz w:val="24"/>
              </w:rPr>
            </w:pPr>
            <w:r>
              <w:rPr>
                <w:b/>
                <w:spacing w:val="-2"/>
                <w:sz w:val="24"/>
              </w:rPr>
              <w:t>Προϋπολογισμός:</w:t>
            </w:r>
          </w:p>
        </w:tc>
        <w:tc>
          <w:tcPr>
            <w:tcW w:w="6124" w:type="dxa"/>
          </w:tcPr>
          <w:p w:rsidR="00531F47" w:rsidRDefault="006A6A21" w:rsidP="0018420C">
            <w:pPr>
              <w:pStyle w:val="TableParagraph"/>
              <w:spacing w:before="222"/>
              <w:ind w:left="67"/>
              <w:jc w:val="center"/>
              <w:rPr>
                <w:sz w:val="24"/>
              </w:rPr>
            </w:pPr>
            <w:r w:rsidRPr="006A6A21">
              <w:rPr>
                <w:sz w:val="24"/>
              </w:rPr>
              <w:t>893.263,80 €</w:t>
            </w:r>
          </w:p>
        </w:tc>
      </w:tr>
      <w:tr w:rsidR="00531F47">
        <w:trPr>
          <w:trHeight w:val="736"/>
        </w:trPr>
        <w:tc>
          <w:tcPr>
            <w:tcW w:w="3971" w:type="dxa"/>
            <w:shd w:val="clear" w:color="auto" w:fill="C5D9F0"/>
          </w:tcPr>
          <w:p w:rsidR="00531F47" w:rsidRDefault="00FD6316">
            <w:pPr>
              <w:pStyle w:val="TableParagraph"/>
              <w:spacing w:before="222"/>
              <w:ind w:left="64"/>
              <w:jc w:val="center"/>
              <w:rPr>
                <w:b/>
                <w:sz w:val="24"/>
              </w:rPr>
            </w:pPr>
            <w:r>
              <w:rPr>
                <w:b/>
                <w:spacing w:val="-2"/>
                <w:sz w:val="24"/>
              </w:rPr>
              <w:t>Ταμείο:</w:t>
            </w:r>
          </w:p>
        </w:tc>
        <w:tc>
          <w:tcPr>
            <w:tcW w:w="6124" w:type="dxa"/>
          </w:tcPr>
          <w:p w:rsidR="00531F47" w:rsidRDefault="00FD6316">
            <w:pPr>
              <w:pStyle w:val="TableParagraph"/>
              <w:spacing w:before="222"/>
              <w:ind w:left="67"/>
              <w:jc w:val="center"/>
              <w:rPr>
                <w:sz w:val="24"/>
              </w:rPr>
            </w:pPr>
            <w:r>
              <w:rPr>
                <w:spacing w:val="-4"/>
                <w:sz w:val="24"/>
              </w:rPr>
              <w:t>ΕΤΠΑ</w:t>
            </w:r>
          </w:p>
        </w:tc>
      </w:tr>
      <w:tr w:rsidR="00531F47" w:rsidTr="006A6A21">
        <w:trPr>
          <w:trHeight w:val="2542"/>
        </w:trPr>
        <w:tc>
          <w:tcPr>
            <w:tcW w:w="3971" w:type="dxa"/>
            <w:shd w:val="clear" w:color="auto" w:fill="C5D9F0"/>
          </w:tcPr>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spacing w:before="64"/>
              <w:rPr>
                <w:rFonts w:ascii="Times New Roman"/>
                <w:sz w:val="24"/>
              </w:rPr>
            </w:pPr>
          </w:p>
          <w:p w:rsidR="00531F47" w:rsidRDefault="00FD6316">
            <w:pPr>
              <w:pStyle w:val="TableParagraph"/>
              <w:ind w:left="64"/>
              <w:jc w:val="center"/>
              <w:rPr>
                <w:b/>
                <w:sz w:val="24"/>
              </w:rPr>
            </w:pPr>
            <w:r>
              <w:rPr>
                <w:b/>
                <w:spacing w:val="-2"/>
                <w:sz w:val="24"/>
              </w:rPr>
              <w:t>Περιγραφή:</w:t>
            </w:r>
          </w:p>
        </w:tc>
        <w:tc>
          <w:tcPr>
            <w:tcW w:w="6124" w:type="dxa"/>
          </w:tcPr>
          <w:p w:rsidR="00531F47" w:rsidRPr="006A6A21" w:rsidRDefault="00531F47">
            <w:pPr>
              <w:pStyle w:val="TableParagraph"/>
              <w:spacing w:before="1"/>
              <w:rPr>
                <w:sz w:val="24"/>
              </w:rPr>
            </w:pPr>
          </w:p>
          <w:p w:rsidR="00531F47" w:rsidRDefault="006A6A21" w:rsidP="006A6A21">
            <w:pPr>
              <w:widowControl/>
              <w:tabs>
                <w:tab w:val="left" w:pos="9072"/>
              </w:tabs>
              <w:adjustRightInd w:val="0"/>
              <w:spacing w:line="360" w:lineRule="auto"/>
              <w:contextualSpacing/>
              <w:jc w:val="both"/>
              <w:rPr>
                <w:rFonts w:ascii="Calibri" w:eastAsia="Calibri" w:hAnsi="Calibri" w:cs="Calibri"/>
                <w:sz w:val="24"/>
              </w:rPr>
            </w:pPr>
            <w:r w:rsidRPr="006A6A21">
              <w:rPr>
                <w:rFonts w:ascii="Calibri" w:eastAsia="Calibri" w:hAnsi="Calibri" w:cs="Calibri"/>
                <w:sz w:val="24"/>
              </w:rPr>
              <w:t>Η πράξη αφορά στην προμήθεια</w:t>
            </w:r>
            <w:r>
              <w:rPr>
                <w:rFonts w:ascii="Calibri" w:eastAsia="Calibri" w:hAnsi="Calibri" w:cs="Calibri"/>
                <w:sz w:val="24"/>
              </w:rPr>
              <w:t xml:space="preserve">, εγκατάσταση και παράδοση προς </w:t>
            </w:r>
            <w:r w:rsidRPr="006A6A21">
              <w:rPr>
                <w:rFonts w:ascii="Calibri" w:eastAsia="Calibri" w:hAnsi="Calibri" w:cs="Calibri"/>
                <w:sz w:val="24"/>
              </w:rPr>
              <w:t xml:space="preserve">λειτουργία του παρακάτω </w:t>
            </w:r>
            <w:proofErr w:type="spellStart"/>
            <w:r w:rsidRPr="006A6A21">
              <w:rPr>
                <w:rFonts w:ascii="Calibri" w:eastAsia="Calibri" w:hAnsi="Calibri" w:cs="Calibri"/>
                <w:sz w:val="24"/>
              </w:rPr>
              <w:t>ιατροτεχνολογικού</w:t>
            </w:r>
            <w:proofErr w:type="spellEnd"/>
            <w:r w:rsidRPr="006A6A21">
              <w:rPr>
                <w:rFonts w:ascii="Calibri" w:eastAsia="Calibri" w:hAnsi="Calibri" w:cs="Calibri"/>
                <w:sz w:val="24"/>
              </w:rPr>
              <w:t xml:space="preserve"> εξοπλισμού για την κάλυψη των αναγκών</w:t>
            </w:r>
            <w:r>
              <w:rPr>
                <w:rFonts w:ascii="Calibri" w:eastAsia="Calibri" w:hAnsi="Calibri" w:cs="Calibri"/>
                <w:sz w:val="24"/>
              </w:rPr>
              <w:t xml:space="preserve"> του νοσοκομείου:</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1. LASER Λιθοτριψίας,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2. Οπτική Τομογραφία – OCT,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3. Αναισθησιολογικό Μηχάνημα _ πλήρες, τεμάχια 2</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4. Οφθαλμολογικό Χειρουργικό Μικροσκόπιο,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5. Προβολείς Χειρουργείου, τεμάχια 5</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6. Μηχάνημα </w:t>
            </w:r>
            <w:proofErr w:type="spellStart"/>
            <w:r w:rsidRPr="006A6A21">
              <w:rPr>
                <w:rFonts w:ascii="Calibri" w:eastAsia="Calibri" w:hAnsi="Calibri" w:cs="Calibri"/>
                <w:sz w:val="24"/>
              </w:rPr>
              <w:t>Φακοθρυψίας</w:t>
            </w:r>
            <w:proofErr w:type="spellEnd"/>
            <w:r w:rsidRPr="006A6A21">
              <w:rPr>
                <w:rFonts w:ascii="Calibri" w:eastAsia="Calibri" w:hAnsi="Calibri" w:cs="Calibri"/>
                <w:sz w:val="24"/>
              </w:rPr>
              <w:t>,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7. Διόφθαλμο Έμμεσο Οφθαλμοσκόπιο,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8. Φορητός </w:t>
            </w:r>
            <w:proofErr w:type="spellStart"/>
            <w:r w:rsidRPr="006A6A21">
              <w:rPr>
                <w:rFonts w:ascii="Calibri" w:eastAsia="Calibri" w:hAnsi="Calibri" w:cs="Calibri"/>
                <w:sz w:val="24"/>
              </w:rPr>
              <w:t>Υπέρηχος_Αναισθησιολογικό</w:t>
            </w:r>
            <w:proofErr w:type="spellEnd"/>
            <w:r w:rsidRPr="006A6A21">
              <w:rPr>
                <w:rFonts w:ascii="Calibri" w:eastAsia="Calibri" w:hAnsi="Calibri" w:cs="Calibri"/>
                <w:sz w:val="24"/>
              </w:rPr>
              <w:t>,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9. Βρογχοσκόπιο </w:t>
            </w:r>
            <w:proofErr w:type="spellStart"/>
            <w:r w:rsidRPr="006A6A21">
              <w:rPr>
                <w:rFonts w:ascii="Calibri" w:eastAsia="Calibri" w:hAnsi="Calibri" w:cs="Calibri"/>
                <w:sz w:val="24"/>
              </w:rPr>
              <w:t>Ινοπτικό</w:t>
            </w:r>
            <w:proofErr w:type="spellEnd"/>
            <w:r w:rsidRPr="006A6A21">
              <w:rPr>
                <w:rFonts w:ascii="Calibri" w:eastAsia="Calibri" w:hAnsi="Calibri" w:cs="Calibri"/>
                <w:sz w:val="24"/>
              </w:rPr>
              <w:t xml:space="preserve"> Φορητό,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10. Εργαστηριακό </w:t>
            </w:r>
            <w:proofErr w:type="spellStart"/>
            <w:r w:rsidRPr="006A6A21">
              <w:rPr>
                <w:rFonts w:ascii="Calibri" w:eastAsia="Calibri" w:hAnsi="Calibri" w:cs="Calibri"/>
                <w:sz w:val="24"/>
              </w:rPr>
              <w:t>Μικροσκόπιο_Αιματολογικό</w:t>
            </w:r>
            <w:proofErr w:type="spellEnd"/>
            <w:r w:rsidRPr="006A6A21">
              <w:rPr>
                <w:rFonts w:ascii="Calibri" w:eastAsia="Calibri" w:hAnsi="Calibri" w:cs="Calibri"/>
                <w:sz w:val="24"/>
              </w:rPr>
              <w:t>,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11. Εργαστηριακό </w:t>
            </w:r>
            <w:proofErr w:type="spellStart"/>
            <w:r w:rsidRPr="006A6A21">
              <w:rPr>
                <w:rFonts w:ascii="Calibri" w:eastAsia="Calibri" w:hAnsi="Calibri" w:cs="Calibri"/>
                <w:sz w:val="24"/>
              </w:rPr>
              <w:t>Μικροσκόπιο_Κυτταρολογικό</w:t>
            </w:r>
            <w:proofErr w:type="spellEnd"/>
            <w:r w:rsidRPr="006A6A21">
              <w:rPr>
                <w:rFonts w:ascii="Calibri" w:eastAsia="Calibri" w:hAnsi="Calibri" w:cs="Calibri"/>
                <w:sz w:val="24"/>
              </w:rPr>
              <w:t>,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12. Κλίνη Ανάνηψης Νεογνών – Ανοιχτή Θερμοκοιτίδα,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13. Κολποσκόπιο,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14. Πλυντήριο Ενδοσκοπίων,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15. Φορείο </w:t>
            </w:r>
            <w:proofErr w:type="spellStart"/>
            <w:r w:rsidRPr="006A6A21">
              <w:rPr>
                <w:rFonts w:ascii="Calibri" w:eastAsia="Calibri" w:hAnsi="Calibri" w:cs="Calibri"/>
                <w:sz w:val="24"/>
              </w:rPr>
              <w:t>Emergency</w:t>
            </w:r>
            <w:proofErr w:type="spellEnd"/>
            <w:r w:rsidRPr="006A6A21">
              <w:rPr>
                <w:rFonts w:ascii="Calibri" w:eastAsia="Calibri" w:hAnsi="Calibri" w:cs="Calibri"/>
                <w:sz w:val="24"/>
              </w:rPr>
              <w:t xml:space="preserve"> – Κρεβάτι Επειγόντων Περιστατικών, τεμάχια 5</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16. </w:t>
            </w:r>
            <w:proofErr w:type="spellStart"/>
            <w:r w:rsidRPr="006A6A21">
              <w:rPr>
                <w:rFonts w:ascii="Calibri" w:eastAsia="Calibri" w:hAnsi="Calibri" w:cs="Calibri"/>
                <w:sz w:val="24"/>
              </w:rPr>
              <w:t>Υπερηχοτομογράφος</w:t>
            </w:r>
            <w:proofErr w:type="spellEnd"/>
            <w:r w:rsidRPr="006A6A21">
              <w:rPr>
                <w:rFonts w:ascii="Calibri" w:eastAsia="Calibri" w:hAnsi="Calibri" w:cs="Calibri"/>
                <w:sz w:val="24"/>
              </w:rPr>
              <w:t xml:space="preserve"> Καρδιολογικός Έγχρωμος 3D,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17. Μηχάνημα Τεχνητού νεφρού – </w:t>
            </w:r>
            <w:proofErr w:type="spellStart"/>
            <w:r w:rsidRPr="006A6A21">
              <w:rPr>
                <w:rFonts w:ascii="Calibri" w:eastAsia="Calibri" w:hAnsi="Calibri" w:cs="Calibri"/>
                <w:sz w:val="24"/>
              </w:rPr>
              <w:t>Online</w:t>
            </w:r>
            <w:proofErr w:type="spellEnd"/>
            <w:r w:rsidRPr="006A6A21">
              <w:rPr>
                <w:rFonts w:ascii="Calibri" w:eastAsia="Calibri" w:hAnsi="Calibri" w:cs="Calibri"/>
                <w:sz w:val="24"/>
              </w:rPr>
              <w:t xml:space="preserve"> μεθόδων, τεμάχια 5</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18. </w:t>
            </w:r>
            <w:proofErr w:type="spellStart"/>
            <w:r w:rsidRPr="006A6A21">
              <w:rPr>
                <w:rFonts w:ascii="Calibri" w:eastAsia="Calibri" w:hAnsi="Calibri" w:cs="Calibri"/>
                <w:sz w:val="24"/>
              </w:rPr>
              <w:t>Πολύμετρο</w:t>
            </w:r>
            <w:proofErr w:type="spellEnd"/>
            <w:r w:rsidRPr="006A6A21">
              <w:rPr>
                <w:rFonts w:ascii="Calibri" w:eastAsia="Calibri" w:hAnsi="Calibri" w:cs="Calibri"/>
                <w:sz w:val="24"/>
              </w:rPr>
              <w:t xml:space="preserve"> (Σύστημα που ενσωματώνει </w:t>
            </w:r>
            <w:proofErr w:type="spellStart"/>
            <w:r w:rsidRPr="006A6A21">
              <w:rPr>
                <w:rFonts w:ascii="Calibri" w:eastAsia="Calibri" w:hAnsi="Calibri" w:cs="Calibri"/>
                <w:sz w:val="24"/>
              </w:rPr>
              <w:t>δοσίμετρο</w:t>
            </w:r>
            <w:proofErr w:type="spellEnd"/>
            <w:r w:rsidRPr="006A6A21">
              <w:rPr>
                <w:rFonts w:ascii="Calibri" w:eastAsia="Calibri" w:hAnsi="Calibri" w:cs="Calibri"/>
                <w:sz w:val="24"/>
              </w:rPr>
              <w:t xml:space="preserve"> για μετρήσεις έκθεσης ,δόσης, ρυθμού δόσης, υψηλής τάσης </w:t>
            </w:r>
            <w:proofErr w:type="spellStart"/>
            <w:r w:rsidRPr="006A6A21">
              <w:rPr>
                <w:rFonts w:ascii="Calibri" w:eastAsia="Calibri" w:hAnsi="Calibri" w:cs="Calibri"/>
                <w:sz w:val="24"/>
              </w:rPr>
              <w:t>kV</w:t>
            </w:r>
            <w:proofErr w:type="spellEnd"/>
            <w:r w:rsidRPr="006A6A21">
              <w:rPr>
                <w:rFonts w:ascii="Calibri" w:eastAsia="Calibri" w:hAnsi="Calibri" w:cs="Calibri"/>
                <w:sz w:val="24"/>
              </w:rPr>
              <w:t>,</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χρόνου έκθεσης, πάχους φίλτρου λυχνίας και υποδιπλασιασμού HVL, </w:t>
            </w:r>
            <w:proofErr w:type="spellStart"/>
            <w:r w:rsidRPr="006A6A21">
              <w:rPr>
                <w:rFonts w:ascii="Calibri" w:eastAsia="Calibri" w:hAnsi="Calibri" w:cs="Calibri"/>
                <w:sz w:val="24"/>
              </w:rPr>
              <w:t>mAs</w:t>
            </w:r>
            <w:proofErr w:type="spellEnd"/>
            <w:r w:rsidRPr="006A6A21">
              <w:rPr>
                <w:rFonts w:ascii="Calibri" w:eastAsia="Calibri" w:hAnsi="Calibri" w:cs="Calibri"/>
                <w:sz w:val="24"/>
              </w:rPr>
              <w:t>),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19. Φορητός ανιχνευτής ακτινοβολίας χώρου (</w:t>
            </w:r>
            <w:proofErr w:type="spellStart"/>
            <w:r w:rsidRPr="006A6A21">
              <w:rPr>
                <w:rFonts w:ascii="Calibri" w:eastAsia="Calibri" w:hAnsi="Calibri" w:cs="Calibri"/>
                <w:sz w:val="24"/>
              </w:rPr>
              <w:t>Survey</w:t>
            </w:r>
            <w:proofErr w:type="spellEnd"/>
            <w:r w:rsidRPr="006A6A21">
              <w:rPr>
                <w:rFonts w:ascii="Calibri" w:eastAsia="Calibri" w:hAnsi="Calibri" w:cs="Calibri"/>
                <w:sz w:val="24"/>
              </w:rPr>
              <w:t xml:space="preserve"> </w:t>
            </w:r>
            <w:proofErr w:type="spellStart"/>
            <w:r w:rsidRPr="006A6A21">
              <w:rPr>
                <w:rFonts w:ascii="Calibri" w:eastAsia="Calibri" w:hAnsi="Calibri" w:cs="Calibri"/>
                <w:sz w:val="24"/>
              </w:rPr>
              <w:t>meter</w:t>
            </w:r>
            <w:proofErr w:type="spellEnd"/>
            <w:r w:rsidRPr="006A6A21">
              <w:rPr>
                <w:rFonts w:ascii="Calibri" w:eastAsia="Calibri" w:hAnsi="Calibri" w:cs="Calibri"/>
                <w:sz w:val="24"/>
              </w:rPr>
              <w:t>),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lastRenderedPageBreak/>
              <w:t xml:space="preserve">20. </w:t>
            </w:r>
            <w:proofErr w:type="spellStart"/>
            <w:r w:rsidRPr="006A6A21">
              <w:rPr>
                <w:rFonts w:ascii="Calibri" w:eastAsia="Calibri" w:hAnsi="Calibri" w:cs="Calibri"/>
                <w:sz w:val="24"/>
              </w:rPr>
              <w:t>Oμοίωμα</w:t>
            </w:r>
            <w:proofErr w:type="spellEnd"/>
            <w:r w:rsidRPr="006A6A21">
              <w:rPr>
                <w:rFonts w:ascii="Calibri" w:eastAsia="Calibri" w:hAnsi="Calibri" w:cs="Calibri"/>
                <w:sz w:val="24"/>
              </w:rPr>
              <w:t xml:space="preserve"> για σύμπτωση φωτεινού πεδίου με πεδίο ακτινοβολίας, ελέγχου </w:t>
            </w:r>
            <w:proofErr w:type="spellStart"/>
            <w:r w:rsidRPr="006A6A21">
              <w:rPr>
                <w:rFonts w:ascii="Calibri" w:eastAsia="Calibri" w:hAnsi="Calibri" w:cs="Calibri"/>
                <w:sz w:val="24"/>
              </w:rPr>
              <w:t>καθετότητας</w:t>
            </w:r>
            <w:proofErr w:type="spellEnd"/>
            <w:r w:rsidRPr="006A6A21">
              <w:rPr>
                <w:rFonts w:ascii="Calibri" w:eastAsia="Calibri" w:hAnsi="Calibri" w:cs="Calibri"/>
                <w:sz w:val="24"/>
              </w:rPr>
              <w:t xml:space="preserve"> της δέσμης, διακριτικής</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ικανότητας υψηλής και χαμηλής αντίθεσης,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21. Ομοίωμα για μέτρηση </w:t>
            </w:r>
            <w:proofErr w:type="spellStart"/>
            <w:r w:rsidRPr="006A6A21">
              <w:rPr>
                <w:rFonts w:ascii="Calibri" w:eastAsia="Calibri" w:hAnsi="Calibri" w:cs="Calibri"/>
                <w:sz w:val="24"/>
              </w:rPr>
              <w:t>CTDIw</w:t>
            </w:r>
            <w:proofErr w:type="spellEnd"/>
            <w:r w:rsidRPr="006A6A21">
              <w:rPr>
                <w:rFonts w:ascii="Calibri" w:eastAsia="Calibri" w:hAnsi="Calibri" w:cs="Calibri"/>
                <w:sz w:val="24"/>
              </w:rPr>
              <w:t xml:space="preserve"> με οπές για την τοποθέτηση </w:t>
            </w:r>
            <w:proofErr w:type="spellStart"/>
            <w:r w:rsidRPr="006A6A21">
              <w:rPr>
                <w:rFonts w:ascii="Calibri" w:eastAsia="Calibri" w:hAnsi="Calibri" w:cs="Calibri"/>
                <w:sz w:val="24"/>
              </w:rPr>
              <w:t>δοσιμέτρου</w:t>
            </w:r>
            <w:proofErr w:type="spellEnd"/>
            <w:r w:rsidRPr="006A6A21">
              <w:rPr>
                <w:rFonts w:ascii="Calibri" w:eastAsia="Calibri" w:hAnsi="Calibri" w:cs="Calibri"/>
                <w:sz w:val="24"/>
              </w:rPr>
              <w:t>,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22. Ομοίωμα μαστού,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 xml:space="preserve">23. </w:t>
            </w:r>
            <w:proofErr w:type="spellStart"/>
            <w:r w:rsidRPr="006A6A21">
              <w:rPr>
                <w:rFonts w:ascii="Calibri" w:eastAsia="Calibri" w:hAnsi="Calibri" w:cs="Calibri"/>
                <w:sz w:val="24"/>
              </w:rPr>
              <w:t>Πλυντοστυπτήριο</w:t>
            </w:r>
            <w:proofErr w:type="spellEnd"/>
            <w:r w:rsidRPr="006A6A21">
              <w:rPr>
                <w:rFonts w:ascii="Calibri" w:eastAsia="Calibri" w:hAnsi="Calibri" w:cs="Calibri"/>
                <w:sz w:val="24"/>
              </w:rPr>
              <w:t xml:space="preserve"> Ιματισμού 60κιλών, τεμάχιο 1</w:t>
            </w:r>
          </w:p>
          <w:p w:rsidR="006A6A21" w:rsidRPr="006A6A21" w:rsidRDefault="006A6A21" w:rsidP="006A6A21">
            <w:pPr>
              <w:widowControl/>
              <w:adjustRightInd w:val="0"/>
              <w:rPr>
                <w:rFonts w:ascii="Calibri" w:eastAsia="Calibri" w:hAnsi="Calibri" w:cs="Calibri"/>
                <w:sz w:val="24"/>
              </w:rPr>
            </w:pPr>
            <w:r w:rsidRPr="006A6A21">
              <w:rPr>
                <w:rFonts w:ascii="Calibri" w:eastAsia="Calibri" w:hAnsi="Calibri" w:cs="Calibri"/>
                <w:sz w:val="24"/>
              </w:rPr>
              <w:t>24. Στεγνωτήριο Ατμού Επαγγελματικού τύπου, τεμάχιο 1</w:t>
            </w:r>
          </w:p>
        </w:tc>
      </w:tr>
      <w:tr w:rsidR="00531F47">
        <w:trPr>
          <w:trHeight w:val="3515"/>
        </w:trPr>
        <w:tc>
          <w:tcPr>
            <w:tcW w:w="3971" w:type="dxa"/>
            <w:shd w:val="clear" w:color="auto" w:fill="C5D9F0"/>
          </w:tcPr>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rPr>
                <w:rFonts w:ascii="Times New Roman"/>
                <w:sz w:val="24"/>
              </w:rPr>
            </w:pPr>
          </w:p>
          <w:p w:rsidR="00531F47" w:rsidRDefault="00531F47">
            <w:pPr>
              <w:pStyle w:val="TableParagraph"/>
              <w:spacing w:before="229"/>
              <w:rPr>
                <w:rFonts w:ascii="Times New Roman"/>
                <w:sz w:val="24"/>
              </w:rPr>
            </w:pPr>
          </w:p>
          <w:p w:rsidR="00531F47" w:rsidRDefault="00FD6316">
            <w:pPr>
              <w:pStyle w:val="TableParagraph"/>
              <w:spacing w:before="1"/>
              <w:ind w:left="64" w:right="2"/>
              <w:jc w:val="center"/>
              <w:rPr>
                <w:b/>
                <w:sz w:val="24"/>
              </w:rPr>
            </w:pPr>
            <w:r>
              <w:rPr>
                <w:b/>
                <w:spacing w:val="-2"/>
                <w:sz w:val="24"/>
              </w:rPr>
              <w:t>Οφέλη:</w:t>
            </w:r>
          </w:p>
        </w:tc>
        <w:tc>
          <w:tcPr>
            <w:tcW w:w="6124" w:type="dxa"/>
          </w:tcPr>
          <w:p w:rsidR="006A6A21" w:rsidRPr="006A6A21" w:rsidRDefault="006A6A21" w:rsidP="006A6A21">
            <w:pPr>
              <w:jc w:val="both"/>
              <w:rPr>
                <w:rFonts w:ascii="Calibri" w:eastAsia="Calibri" w:hAnsi="Calibri" w:cs="Calibri"/>
                <w:sz w:val="24"/>
              </w:rPr>
            </w:pPr>
            <w:r w:rsidRPr="006A6A21">
              <w:rPr>
                <w:rFonts w:ascii="Calibri" w:eastAsia="Calibri" w:hAnsi="Calibri" w:cs="Calibri"/>
                <w:sz w:val="24"/>
              </w:rPr>
              <w:t xml:space="preserve">Η πράξη θα βελτιώσει τις υποδομές του Γ.Ν. Κορίνθου. Θα αποφευχθούν χρονικές καθυστερήσεις ή και αναβολές ιατρικών πράξεων λόγω των συχνών βλαβών του υφιστάμενου εξοπλισμού που προτείνεται να αντικατασταθεί.  Έτσι το νοσοκομείο θα μπορεί να ανταποκριθεί στις ανάγκες του πληθυσμού  αποτρέποντας  τη  στροφή στην αναζήτηση υπηρεσιών υγείας στον ιδιωτικό τομέα ή και σε δομές υγείας άλλων μεγάλων πόλεων. Ταυτόχρονα θα ενισχυθεί  η αξιοπιστία του και θα ενδυναμωθεί η εμπιστοσύνη των πολιτών  προς αυτό. Κατά συνέπεια, η υλοποίηση της πράξης συμβάλλει στην μείωση των οικονομικών ανισοτήτων και τα αποτελέσματά τους στην υγεία των πολιτών και ενδυναμώνει   την κοινωνική συνοχή. </w:t>
            </w:r>
          </w:p>
          <w:p w:rsidR="00531F47" w:rsidRDefault="00531F47" w:rsidP="006A6A21">
            <w:pPr>
              <w:tabs>
                <w:tab w:val="left" w:pos="9072"/>
              </w:tabs>
              <w:adjustRightInd w:val="0"/>
              <w:spacing w:line="360" w:lineRule="auto"/>
              <w:jc w:val="both"/>
              <w:rPr>
                <w:sz w:val="24"/>
              </w:rPr>
            </w:pPr>
          </w:p>
        </w:tc>
      </w:tr>
    </w:tbl>
    <w:p w:rsidR="00FD6316" w:rsidRDefault="00FD6316"/>
    <w:sectPr w:rsidR="00FD6316" w:rsidSect="00531F47">
      <w:type w:val="continuous"/>
      <w:pgSz w:w="11920" w:h="16850"/>
      <w:pgMar w:top="1220" w:right="850"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85AC2"/>
    <w:multiLevelType w:val="hybridMultilevel"/>
    <w:tmpl w:val="12FA8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31F47"/>
    <w:rsid w:val="00105E88"/>
    <w:rsid w:val="0018420C"/>
    <w:rsid w:val="00216261"/>
    <w:rsid w:val="00252538"/>
    <w:rsid w:val="00531F47"/>
    <w:rsid w:val="006A6A21"/>
    <w:rsid w:val="00761459"/>
    <w:rsid w:val="00857970"/>
    <w:rsid w:val="00BD1329"/>
    <w:rsid w:val="00C464CC"/>
    <w:rsid w:val="00CF515B"/>
    <w:rsid w:val="00FD63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31F47"/>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31F47"/>
    <w:tblPr>
      <w:tblInd w:w="0" w:type="dxa"/>
      <w:tblCellMar>
        <w:top w:w="0" w:type="dxa"/>
        <w:left w:w="0" w:type="dxa"/>
        <w:bottom w:w="0" w:type="dxa"/>
        <w:right w:w="0" w:type="dxa"/>
      </w:tblCellMar>
    </w:tblPr>
  </w:style>
  <w:style w:type="paragraph" w:styleId="a3">
    <w:name w:val="Title"/>
    <w:basedOn w:val="a"/>
    <w:uiPriority w:val="1"/>
    <w:qFormat/>
    <w:rsid w:val="00531F47"/>
    <w:pPr>
      <w:ind w:left="569"/>
    </w:pPr>
    <w:rPr>
      <w:rFonts w:ascii="Times New Roman" w:eastAsia="Times New Roman" w:hAnsi="Times New Roman" w:cs="Times New Roman"/>
      <w:b/>
      <w:bCs/>
      <w:i/>
      <w:iCs/>
    </w:rPr>
  </w:style>
  <w:style w:type="paragraph" w:styleId="a4">
    <w:name w:val="List Paragraph"/>
    <w:basedOn w:val="a"/>
    <w:uiPriority w:val="34"/>
    <w:qFormat/>
    <w:rsid w:val="00531F47"/>
  </w:style>
  <w:style w:type="paragraph" w:customStyle="1" w:styleId="TableParagraph">
    <w:name w:val="Table Paragraph"/>
    <w:basedOn w:val="a"/>
    <w:uiPriority w:val="1"/>
    <w:qFormat/>
    <w:rsid w:val="00531F47"/>
    <w:rPr>
      <w:rFonts w:ascii="Calibri" w:eastAsia="Calibri" w:hAnsi="Calibri" w:cs="Calibri"/>
    </w:rPr>
  </w:style>
  <w:style w:type="paragraph" w:styleId="a5">
    <w:name w:val="Balloon Text"/>
    <w:basedOn w:val="a"/>
    <w:link w:val="Char"/>
    <w:uiPriority w:val="99"/>
    <w:semiHidden/>
    <w:unhideWhenUsed/>
    <w:rsid w:val="00857970"/>
    <w:rPr>
      <w:rFonts w:ascii="Tahoma" w:hAnsi="Tahoma" w:cs="Tahoma"/>
      <w:sz w:val="16"/>
      <w:szCs w:val="16"/>
    </w:rPr>
  </w:style>
  <w:style w:type="character" w:customStyle="1" w:styleId="Char">
    <w:name w:val="Κείμενο πλαισίου Char"/>
    <w:basedOn w:val="a0"/>
    <w:link w:val="a5"/>
    <w:uiPriority w:val="99"/>
    <w:semiHidden/>
    <w:rsid w:val="00857970"/>
    <w:rPr>
      <w:rFonts w:ascii="Tahoma"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397</Words>
  <Characters>2147</Characters>
  <Application>Microsoft Office Word</Application>
  <DocSecurity>0</DocSecurity>
  <Lines>17</Lines>
  <Paragraphs>5</Paragraphs>
  <ScaleCrop>false</ScaleCrop>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a.patsarika</cp:lastModifiedBy>
  <cp:revision>7</cp:revision>
  <dcterms:created xsi:type="dcterms:W3CDTF">2026-01-20T11:35:00Z</dcterms:created>
  <dcterms:modified xsi:type="dcterms:W3CDTF">2026-01-21T07:27:00Z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2026-01-20T00:00:00Z</vt:filetime>
  </property>
  <property fmtid="{D5CDD505-2E9C-101B-9397-08002B2CF9AE}" pid="4" name="Producer">
    <vt:lpwstr>iLovePDF</vt:lpwstr>
  </property>
</Properties>
</file>